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附件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/>
        </w:rPr>
        <w:t>6</w:t>
      </w:r>
    </w:p>
    <w:p>
      <w:pPr>
        <w:widowControl/>
        <w:spacing w:line="360" w:lineRule="auto"/>
        <w:jc w:val="center"/>
        <w:rPr>
          <w:rFonts w:hint="eastAsia" w:ascii="Calibri" w:hAnsi="宋体" w:eastAsia="方正大标宋简体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Calibri" w:hAnsi="宋体" w:eastAsia="方正大标宋简体" w:cs="宋体"/>
          <w:b/>
          <w:bCs/>
          <w:color w:val="000000"/>
          <w:kern w:val="0"/>
          <w:sz w:val="36"/>
          <w:szCs w:val="36"/>
          <w:lang w:val="en-US" w:eastAsia="zh-CN"/>
        </w:rPr>
        <w:t>中国传媒</w:t>
      </w:r>
      <w:r>
        <w:rPr>
          <w:rFonts w:hint="eastAsia" w:ascii="Calibri" w:hAnsi="宋体" w:eastAsia="方正大标宋简体" w:cs="宋体"/>
          <w:b/>
          <w:bCs/>
          <w:color w:val="000000"/>
          <w:kern w:val="0"/>
          <w:sz w:val="36"/>
          <w:szCs w:val="36"/>
        </w:rPr>
        <w:t>大学学位授权点合格评估</w:t>
      </w:r>
    </w:p>
    <w:p>
      <w:pPr>
        <w:widowControl/>
        <w:spacing w:line="360" w:lineRule="auto"/>
        <w:jc w:val="center"/>
        <w:rPr>
          <w:rFonts w:hint="eastAsia" w:ascii="Calibri" w:hAnsi="宋体" w:eastAsia="方正大标宋简体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Calibri" w:hAnsi="宋体" w:eastAsia="方正大标宋简体" w:cs="宋体"/>
          <w:b/>
          <w:bCs/>
          <w:color w:val="000000"/>
          <w:kern w:val="0"/>
          <w:sz w:val="36"/>
          <w:szCs w:val="36"/>
        </w:rPr>
        <w:t>专家组评议意见表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学科</w:t>
            </w:r>
            <w:r>
              <w:rPr>
                <w:rFonts w:ascii="宋体" w:hAnsi="宋体" w:cs="宋体"/>
                <w:kern w:val="0"/>
                <w:sz w:val="24"/>
              </w:rPr>
              <w:t>代码</w:t>
            </w:r>
          </w:p>
        </w:tc>
        <w:tc>
          <w:tcPr>
            <w:tcW w:w="4261" w:type="dxa"/>
            <w:gridSpan w:val="2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学科</w:t>
            </w:r>
            <w:r>
              <w:rPr>
                <w:rFonts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213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  <w:r>
              <w:rPr>
                <w:rFonts w:ascii="宋体" w:hAnsi="宋体" w:cs="宋体"/>
                <w:kern w:val="0"/>
                <w:sz w:val="24"/>
              </w:rPr>
              <w:t>学位授权级别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  <w:tc>
          <w:tcPr>
            <w:tcW w:w="4261" w:type="dxa"/>
            <w:gridSpan w:val="2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评估专家名单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213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</w:t>
            </w:r>
          </w:p>
        </w:tc>
        <w:tc>
          <w:tcPr>
            <w:tcW w:w="213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组长</w:t>
            </w:r>
          </w:p>
        </w:tc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成员</w:t>
            </w:r>
          </w:p>
        </w:tc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vertAlign w:val="baseline"/>
                <w:lang w:val="en-US" w:eastAsia="zh-CN"/>
              </w:rPr>
              <w:t>评价意见：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vertAlign w:val="baseli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大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EF58BA"/>
    <w:rsid w:val="1BEF58BA"/>
    <w:rsid w:val="1F3D46D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2016-12-02T06:32:00Z</dcterms:created>
  <dc:creator>Lei</dc:creator>
  <cp:lastModifiedBy>Lei</cp:lastModifiedBy>
  <dcterms:modified xsi:type="dcterms:W3CDTF">2016-12-05T02:13:49Z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